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E95EA" w14:textId="77777777" w:rsidR="00BC17C2" w:rsidRDefault="00BC17C2" w:rsidP="006272D8">
      <w:pPr>
        <w:pStyle w:val="PortfolioBullet"/>
        <w:numPr>
          <w:ilvl w:val="0"/>
          <w:numId w:val="4"/>
        </w:numPr>
        <w:tabs>
          <w:tab w:val="clear" w:pos="360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bookmarkStart w:id="0" w:name="_GoBack"/>
      <w:bookmarkEnd w:id="0"/>
      <w:r w:rsidRPr="00BC17C2">
        <w:rPr>
          <w:rFonts w:cs="Arial"/>
          <w:szCs w:val="22"/>
        </w:rPr>
        <w:t xml:space="preserve">Section 685 of the </w:t>
      </w:r>
      <w:r w:rsidRPr="00BC17C2">
        <w:rPr>
          <w:rFonts w:cs="Arial"/>
          <w:i/>
          <w:szCs w:val="22"/>
        </w:rPr>
        <w:t>Legal Profession Act 2007</w:t>
      </w:r>
      <w:r w:rsidRPr="00BC17C2">
        <w:rPr>
          <w:rFonts w:cs="Arial"/>
          <w:szCs w:val="22"/>
        </w:rPr>
        <w:t xml:space="preserve"> (the Act) provides that there must be a Council of the Queensland Law Society </w:t>
      </w:r>
      <w:r w:rsidR="00202B98">
        <w:rPr>
          <w:rFonts w:cs="Arial"/>
          <w:szCs w:val="22"/>
        </w:rPr>
        <w:t xml:space="preserve">(the Council) </w:t>
      </w:r>
      <w:r w:rsidRPr="00BC17C2">
        <w:rPr>
          <w:rFonts w:cs="Arial"/>
          <w:szCs w:val="22"/>
        </w:rPr>
        <w:t>and that the Council is to consist of</w:t>
      </w:r>
      <w:r w:rsidRPr="00BC17C2">
        <w:rPr>
          <w:rFonts w:cs="Arial"/>
          <w:szCs w:val="22"/>
          <w:lang w:eastAsia="en-AU"/>
        </w:rPr>
        <w:t xml:space="preserve"> not less than seven and not more than 12 members</w:t>
      </w:r>
      <w:r w:rsidR="00E936E1">
        <w:rPr>
          <w:rFonts w:cs="Arial"/>
          <w:szCs w:val="22"/>
          <w:lang w:eastAsia="en-AU"/>
        </w:rPr>
        <w:t>.</w:t>
      </w:r>
    </w:p>
    <w:p w14:paraId="3B29DDD7" w14:textId="77777777" w:rsidR="00E936E1" w:rsidRPr="00E936E1" w:rsidRDefault="00E936E1" w:rsidP="006272D8">
      <w:pPr>
        <w:pStyle w:val="PortfolioBullet"/>
        <w:numPr>
          <w:ilvl w:val="0"/>
          <w:numId w:val="4"/>
        </w:numPr>
        <w:tabs>
          <w:tab w:val="clear" w:pos="360"/>
          <w:tab w:val="num" w:pos="364"/>
        </w:tabs>
        <w:spacing w:before="240" w:after="0"/>
        <w:ind w:left="363" w:hanging="363"/>
        <w:rPr>
          <w:rFonts w:cs="Arial"/>
          <w:szCs w:val="22"/>
          <w:lang w:val="en-US"/>
        </w:rPr>
      </w:pPr>
      <w:r w:rsidRPr="00E936E1">
        <w:rPr>
          <w:rFonts w:cs="Arial"/>
          <w:szCs w:val="22"/>
        </w:rPr>
        <w:t>Section 685(2)(a) of the Act also provides that membership</w:t>
      </w:r>
      <w:r w:rsidRPr="00E936E1">
        <w:rPr>
          <w:rFonts w:cs="Arial"/>
          <w:szCs w:val="22"/>
          <w:lang w:val="en-US"/>
        </w:rPr>
        <w:t xml:space="preserve"> of the Council is to include:</w:t>
      </w:r>
    </w:p>
    <w:p w14:paraId="503064E9" w14:textId="77777777" w:rsidR="00E936E1" w:rsidRPr="00E936E1" w:rsidRDefault="00E936E1" w:rsidP="006272D8">
      <w:pPr>
        <w:numPr>
          <w:ilvl w:val="0"/>
          <w:numId w:val="14"/>
        </w:numPr>
        <w:tabs>
          <w:tab w:val="clear" w:pos="927"/>
          <w:tab w:val="num" w:pos="426"/>
        </w:tabs>
        <w:spacing w:before="240"/>
        <w:ind w:left="426" w:firstLine="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E936E1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an Australian legal practitioner appointed by the Minister (the appointed member); </w:t>
      </w:r>
    </w:p>
    <w:p w14:paraId="6B9C1662" w14:textId="77777777" w:rsidR="00E936E1" w:rsidRPr="00E936E1" w:rsidRDefault="00E936E1" w:rsidP="006272D8">
      <w:pPr>
        <w:numPr>
          <w:ilvl w:val="0"/>
          <w:numId w:val="14"/>
        </w:numPr>
        <w:tabs>
          <w:tab w:val="clear" w:pos="927"/>
          <w:tab w:val="num" w:pos="709"/>
        </w:tabs>
        <w:spacing w:before="240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E936E1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the </w:t>
      </w:r>
      <w:r w:rsidR="00D25A02">
        <w:rPr>
          <w:rFonts w:ascii="Arial" w:eastAsia="Times New Roman" w:hAnsi="Arial" w:cs="Arial"/>
          <w:color w:val="auto"/>
          <w:sz w:val="22"/>
          <w:szCs w:val="22"/>
          <w:lang w:val="en-US"/>
        </w:rPr>
        <w:t>p</w:t>
      </w:r>
      <w:r w:rsidRPr="00E936E1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resident, any </w:t>
      </w:r>
      <w:r w:rsidR="00D25A02">
        <w:rPr>
          <w:rFonts w:ascii="Arial" w:eastAsia="Times New Roman" w:hAnsi="Arial" w:cs="Arial"/>
          <w:color w:val="auto"/>
          <w:sz w:val="22"/>
          <w:szCs w:val="22"/>
          <w:lang w:val="en-US"/>
        </w:rPr>
        <w:t>d</w:t>
      </w:r>
      <w:r w:rsidRPr="00E936E1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eputy President and the </w:t>
      </w:r>
      <w:r w:rsidR="00D25A02">
        <w:rPr>
          <w:rFonts w:ascii="Arial" w:eastAsia="Times New Roman" w:hAnsi="Arial" w:cs="Arial"/>
          <w:color w:val="auto"/>
          <w:sz w:val="22"/>
          <w:szCs w:val="22"/>
          <w:lang w:val="en-US"/>
        </w:rPr>
        <w:t>v</w:t>
      </w:r>
      <w:r w:rsidRPr="00E936E1">
        <w:rPr>
          <w:rFonts w:ascii="Arial" w:eastAsia="Times New Roman" w:hAnsi="Arial" w:cs="Arial"/>
          <w:color w:val="auto"/>
          <w:sz w:val="22"/>
          <w:szCs w:val="22"/>
          <w:lang w:val="en-US"/>
        </w:rPr>
        <w:t>ice-</w:t>
      </w:r>
      <w:r w:rsidR="00D25A02">
        <w:rPr>
          <w:rFonts w:ascii="Arial" w:eastAsia="Times New Roman" w:hAnsi="Arial" w:cs="Arial"/>
          <w:color w:val="auto"/>
          <w:sz w:val="22"/>
          <w:szCs w:val="22"/>
          <w:lang w:val="en-US"/>
        </w:rPr>
        <w:t>p</w:t>
      </w:r>
      <w:r w:rsidRPr="00E936E1">
        <w:rPr>
          <w:rFonts w:ascii="Arial" w:eastAsia="Times New Roman" w:hAnsi="Arial" w:cs="Arial"/>
          <w:color w:val="auto"/>
          <w:sz w:val="22"/>
          <w:szCs w:val="22"/>
          <w:lang w:val="en-US"/>
        </w:rPr>
        <w:t>resident of the Queensland Law Society (QLS); and</w:t>
      </w:r>
    </w:p>
    <w:p w14:paraId="5E13A257" w14:textId="77777777" w:rsidR="00E936E1" w:rsidRPr="00E936E1" w:rsidRDefault="00E936E1" w:rsidP="006272D8">
      <w:pPr>
        <w:numPr>
          <w:ilvl w:val="0"/>
          <w:numId w:val="14"/>
        </w:numPr>
        <w:tabs>
          <w:tab w:val="clear" w:pos="927"/>
          <w:tab w:val="num" w:pos="426"/>
        </w:tabs>
        <w:spacing w:before="240"/>
        <w:ind w:left="426" w:firstLine="0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E936E1">
        <w:rPr>
          <w:rFonts w:ascii="Arial" w:eastAsia="Times New Roman" w:hAnsi="Arial" w:cs="Arial"/>
          <w:color w:val="auto"/>
          <w:sz w:val="22"/>
          <w:szCs w:val="22"/>
        </w:rPr>
        <w:t>members of the QLS, elected or appointed under the society rules.</w:t>
      </w:r>
    </w:p>
    <w:p w14:paraId="3247BD72" w14:textId="77777777" w:rsidR="00BC17C2" w:rsidRDefault="00BC17C2" w:rsidP="006272D8">
      <w:pPr>
        <w:pStyle w:val="PortfolioBullet"/>
        <w:numPr>
          <w:ilvl w:val="0"/>
          <w:numId w:val="4"/>
        </w:numPr>
        <w:tabs>
          <w:tab w:val="clear" w:pos="360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BC17C2">
        <w:rPr>
          <w:rFonts w:cs="Arial"/>
          <w:szCs w:val="22"/>
        </w:rPr>
        <w:t xml:space="preserve">Section 685(3) of the Act provides that members of the Council are to hold office for two years and are eligible for re-election or reappointment. </w:t>
      </w:r>
    </w:p>
    <w:p w14:paraId="053B9017" w14:textId="77777777" w:rsidR="004E3D5C" w:rsidRDefault="004E3D5C" w:rsidP="006272D8">
      <w:pPr>
        <w:pStyle w:val="PortfolioBullet"/>
        <w:numPr>
          <w:ilvl w:val="0"/>
          <w:numId w:val="4"/>
        </w:numPr>
        <w:tabs>
          <w:tab w:val="clear" w:pos="360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>
        <w:rPr>
          <w:rFonts w:cs="Arial"/>
          <w:szCs w:val="22"/>
        </w:rPr>
        <w:t>Section 692</w:t>
      </w:r>
      <w:r w:rsidRPr="004E3D5C">
        <w:rPr>
          <w:rFonts w:cs="Arial"/>
          <w:szCs w:val="22"/>
        </w:rPr>
        <w:t>(</w:t>
      </w:r>
      <w:r>
        <w:rPr>
          <w:rFonts w:cs="Arial"/>
          <w:szCs w:val="22"/>
        </w:rPr>
        <w:t>1</w:t>
      </w:r>
      <w:r w:rsidRPr="004E3D5C">
        <w:rPr>
          <w:rFonts w:cs="Arial"/>
          <w:szCs w:val="22"/>
        </w:rPr>
        <w:t>) of the Act provides that a quorum of the Council consists of a majority of Council members for the time being holding office.</w:t>
      </w:r>
    </w:p>
    <w:p w14:paraId="59137561" w14:textId="77777777" w:rsidR="00676775" w:rsidRPr="0048264A" w:rsidRDefault="0060709C" w:rsidP="006272D8">
      <w:pPr>
        <w:pStyle w:val="PortfolioBullet"/>
        <w:numPr>
          <w:ilvl w:val="0"/>
          <w:numId w:val="4"/>
        </w:numPr>
        <w:tabs>
          <w:tab w:val="clear" w:pos="360"/>
          <w:tab w:val="num" w:pos="364"/>
        </w:tabs>
        <w:spacing w:before="240" w:after="0"/>
        <w:ind w:left="363" w:hanging="363"/>
        <w:rPr>
          <w:rFonts w:cs="Arial"/>
          <w:szCs w:val="22"/>
        </w:rPr>
      </w:pPr>
      <w:r w:rsidRPr="0060709C">
        <w:rPr>
          <w:rFonts w:cs="Arial"/>
          <w:szCs w:val="22"/>
          <w:u w:val="single"/>
        </w:rPr>
        <w:t xml:space="preserve">Cabinet </w:t>
      </w:r>
      <w:r w:rsidR="00094025" w:rsidRPr="0060709C">
        <w:rPr>
          <w:rFonts w:cs="Arial"/>
          <w:szCs w:val="22"/>
          <w:u w:val="single"/>
        </w:rPr>
        <w:t>noted</w:t>
      </w:r>
      <w:r w:rsidRPr="0060709C">
        <w:rPr>
          <w:rFonts w:cs="Arial"/>
          <w:szCs w:val="22"/>
        </w:rPr>
        <w:t xml:space="preserve"> the </w:t>
      </w:r>
      <w:r w:rsidR="00386246">
        <w:rPr>
          <w:rFonts w:cs="Arial"/>
          <w:szCs w:val="22"/>
        </w:rPr>
        <w:t xml:space="preserve">intention of the </w:t>
      </w:r>
      <w:r w:rsidRPr="0060709C">
        <w:rPr>
          <w:rFonts w:cs="Arial"/>
          <w:szCs w:val="22"/>
          <w:lang w:val="en-US"/>
        </w:rPr>
        <w:t>Attorney-General</w:t>
      </w:r>
      <w:r w:rsidRPr="0060709C">
        <w:rPr>
          <w:rFonts w:cs="Arial"/>
          <w:szCs w:val="22"/>
        </w:rPr>
        <w:t xml:space="preserve"> </w:t>
      </w:r>
      <w:r w:rsidRPr="00D14B9F">
        <w:rPr>
          <w:rFonts w:cs="Arial"/>
          <w:szCs w:val="22"/>
        </w:rPr>
        <w:t>and Minister for Justice</w:t>
      </w:r>
      <w:r w:rsidR="002D69F4" w:rsidRPr="009962EC">
        <w:rPr>
          <w:rFonts w:cs="Arial"/>
          <w:szCs w:val="22"/>
        </w:rPr>
        <w:t xml:space="preserve"> and Leader of the House</w:t>
      </w:r>
      <w:r w:rsidR="00386246" w:rsidRPr="009962EC">
        <w:rPr>
          <w:rFonts w:cs="Arial"/>
          <w:szCs w:val="22"/>
        </w:rPr>
        <w:t xml:space="preserve"> </w:t>
      </w:r>
      <w:r w:rsidRPr="0060709C">
        <w:rPr>
          <w:rFonts w:cs="Arial"/>
          <w:szCs w:val="22"/>
          <w:lang w:val="en-US"/>
        </w:rPr>
        <w:t xml:space="preserve">to </w:t>
      </w:r>
      <w:r w:rsidR="008569EA">
        <w:rPr>
          <w:rFonts w:cs="Arial"/>
          <w:szCs w:val="22"/>
          <w:lang w:val="en-US"/>
        </w:rPr>
        <w:t>re</w:t>
      </w:r>
      <w:r w:rsidRPr="0060709C">
        <w:rPr>
          <w:rFonts w:cs="Arial"/>
          <w:szCs w:val="22"/>
          <w:lang w:val="en-US"/>
        </w:rPr>
        <w:t xml:space="preserve">appoint </w:t>
      </w:r>
      <w:r w:rsidR="006F367F">
        <w:rPr>
          <w:rFonts w:cs="Arial"/>
          <w:szCs w:val="22"/>
          <w:lang w:val="en-US"/>
        </w:rPr>
        <w:t xml:space="preserve">Ms </w:t>
      </w:r>
      <w:r w:rsidR="00FA76AA">
        <w:rPr>
          <w:rFonts w:cs="Arial"/>
          <w:szCs w:val="22"/>
          <w:lang w:val="en-US"/>
        </w:rPr>
        <w:t xml:space="preserve">Karen </w:t>
      </w:r>
      <w:r w:rsidR="006F367F">
        <w:rPr>
          <w:rFonts w:cs="Arial"/>
          <w:szCs w:val="22"/>
          <w:lang w:val="en-US"/>
        </w:rPr>
        <w:t xml:space="preserve">Simpson </w:t>
      </w:r>
      <w:r w:rsidRPr="0060709C">
        <w:rPr>
          <w:rFonts w:cs="Arial"/>
          <w:szCs w:val="22"/>
        </w:rPr>
        <w:t xml:space="preserve">as the Minister’s </w:t>
      </w:r>
      <w:r w:rsidR="004E3D5C">
        <w:rPr>
          <w:rFonts w:cs="Arial"/>
          <w:szCs w:val="22"/>
        </w:rPr>
        <w:t>appointed member</w:t>
      </w:r>
      <w:r w:rsidRPr="0060709C">
        <w:rPr>
          <w:rFonts w:cs="Arial"/>
          <w:szCs w:val="22"/>
        </w:rPr>
        <w:t xml:space="preserve"> to the Council of the </w:t>
      </w:r>
      <w:r w:rsidR="008C0BFE">
        <w:rPr>
          <w:rFonts w:cs="Arial"/>
          <w:szCs w:val="22"/>
        </w:rPr>
        <w:t>Queensland Law Society</w:t>
      </w:r>
      <w:r w:rsidR="008C0BFE" w:rsidRPr="0060709C">
        <w:rPr>
          <w:rFonts w:cs="Arial"/>
          <w:szCs w:val="22"/>
        </w:rPr>
        <w:t xml:space="preserve"> </w:t>
      </w:r>
      <w:r w:rsidRPr="0060709C">
        <w:rPr>
          <w:rFonts w:cs="Arial"/>
          <w:szCs w:val="22"/>
          <w:lang w:val="en-US"/>
        </w:rPr>
        <w:t xml:space="preserve">for a term </w:t>
      </w:r>
      <w:r w:rsidR="00C513D9">
        <w:rPr>
          <w:rFonts w:cs="Arial"/>
          <w:szCs w:val="22"/>
          <w:lang w:val="en-US"/>
        </w:rPr>
        <w:t xml:space="preserve">of two years </w:t>
      </w:r>
      <w:r w:rsidRPr="00676775">
        <w:rPr>
          <w:rFonts w:cs="Arial"/>
          <w:szCs w:val="22"/>
          <w:lang w:val="en-US"/>
        </w:rPr>
        <w:t xml:space="preserve">commencing from </w:t>
      </w:r>
      <w:r w:rsidR="00D14B9F">
        <w:rPr>
          <w:rFonts w:cs="Arial"/>
          <w:szCs w:val="22"/>
          <w:lang w:val="en-US"/>
        </w:rPr>
        <w:t xml:space="preserve">13 February </w:t>
      </w:r>
      <w:r w:rsidR="00F9507F">
        <w:rPr>
          <w:rFonts w:cs="Arial"/>
          <w:szCs w:val="22"/>
          <w:lang w:val="en-US"/>
        </w:rPr>
        <w:t>201</w:t>
      </w:r>
      <w:r w:rsidR="00386246">
        <w:rPr>
          <w:rFonts w:cs="Arial"/>
          <w:szCs w:val="22"/>
          <w:lang w:val="en-US"/>
        </w:rPr>
        <w:t>8</w:t>
      </w:r>
      <w:r w:rsidR="00676775" w:rsidRPr="00676775">
        <w:rPr>
          <w:rFonts w:cs="Arial"/>
          <w:szCs w:val="22"/>
          <w:lang w:val="en-US"/>
        </w:rPr>
        <w:t xml:space="preserve"> up to and including</w:t>
      </w:r>
      <w:r w:rsidR="00676775">
        <w:rPr>
          <w:rFonts w:cs="Arial"/>
          <w:szCs w:val="22"/>
          <w:lang w:val="en-US"/>
        </w:rPr>
        <w:t xml:space="preserve"> </w:t>
      </w:r>
      <w:r w:rsidR="00385D03">
        <w:rPr>
          <w:rFonts w:cs="Arial"/>
          <w:szCs w:val="22"/>
          <w:lang w:val="en-US"/>
        </w:rPr>
        <w:t>12 February 2020</w:t>
      </w:r>
      <w:r w:rsidR="00676775">
        <w:rPr>
          <w:rFonts w:cs="Arial"/>
          <w:szCs w:val="22"/>
          <w:lang w:val="en-US"/>
        </w:rPr>
        <w:t>.</w:t>
      </w:r>
    </w:p>
    <w:p w14:paraId="5A8AFED3" w14:textId="77777777" w:rsidR="0048264A" w:rsidRPr="0048264A" w:rsidRDefault="004E3D5C" w:rsidP="00796565">
      <w:pPr>
        <w:pStyle w:val="PortfolioBullet"/>
        <w:numPr>
          <w:ilvl w:val="0"/>
          <w:numId w:val="4"/>
        </w:numPr>
        <w:tabs>
          <w:tab w:val="clear" w:pos="360"/>
          <w:tab w:val="num" w:pos="364"/>
        </w:tabs>
        <w:spacing w:before="360" w:after="0"/>
        <w:ind w:left="363" w:hanging="363"/>
        <w:rPr>
          <w:rFonts w:cs="Arial"/>
          <w:i/>
          <w:szCs w:val="22"/>
        </w:rPr>
      </w:pPr>
      <w:r w:rsidRPr="0048264A">
        <w:rPr>
          <w:rFonts w:cs="Arial"/>
          <w:i/>
          <w:szCs w:val="22"/>
          <w:u w:val="single"/>
        </w:rPr>
        <w:t>Attachments</w:t>
      </w:r>
    </w:p>
    <w:p w14:paraId="215ED6C5" w14:textId="77777777" w:rsidR="00676775" w:rsidRPr="008C0BFE" w:rsidRDefault="0048264A" w:rsidP="00796565">
      <w:pPr>
        <w:pStyle w:val="PortfolioBullet"/>
        <w:numPr>
          <w:ilvl w:val="0"/>
          <w:numId w:val="12"/>
        </w:numPr>
        <w:spacing w:before="120" w:after="0"/>
        <w:ind w:left="851" w:hanging="425"/>
        <w:rPr>
          <w:rFonts w:cs="Arial"/>
          <w:i/>
          <w:szCs w:val="22"/>
        </w:rPr>
      </w:pPr>
      <w:r>
        <w:rPr>
          <w:rFonts w:cs="Arial"/>
          <w:szCs w:val="22"/>
        </w:rPr>
        <w:t>Nil</w:t>
      </w:r>
      <w:r w:rsidR="005971C3">
        <w:rPr>
          <w:rFonts w:cs="Arial"/>
          <w:szCs w:val="22"/>
        </w:rPr>
        <w:t>.</w:t>
      </w:r>
    </w:p>
    <w:sectPr w:rsidR="00676775" w:rsidRPr="008C0BFE" w:rsidSect="00796565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8556" w14:textId="77777777" w:rsidR="003E03A8" w:rsidRDefault="003E03A8" w:rsidP="00D6589B">
      <w:r>
        <w:separator/>
      </w:r>
    </w:p>
  </w:endnote>
  <w:endnote w:type="continuationSeparator" w:id="0">
    <w:p w14:paraId="40558AE7" w14:textId="77777777" w:rsidR="003E03A8" w:rsidRDefault="003E03A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20F8B" w14:textId="77777777" w:rsidR="003E03A8" w:rsidRDefault="003E03A8" w:rsidP="00D6589B">
      <w:r>
        <w:separator/>
      </w:r>
    </w:p>
  </w:footnote>
  <w:footnote w:type="continuationSeparator" w:id="0">
    <w:p w14:paraId="1848E5C3" w14:textId="77777777" w:rsidR="003E03A8" w:rsidRDefault="003E03A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5C20" w14:textId="77777777" w:rsidR="00FA76AA" w:rsidRPr="00937A4A" w:rsidRDefault="00FA76AA" w:rsidP="00FA76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ind w:right="-330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869FCB5" w14:textId="77777777" w:rsidR="00FA76AA" w:rsidRPr="00937A4A" w:rsidRDefault="00FA76AA" w:rsidP="00FA76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ind w:right="-330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51097BA" w14:textId="77777777" w:rsidR="00FA76AA" w:rsidRPr="00937A4A" w:rsidRDefault="00FA76AA" w:rsidP="00FA76A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ind w:right="-330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8F05C8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14B9F">
      <w:rPr>
        <w:rFonts w:ascii="Arial" w:hAnsi="Arial" w:cs="Arial"/>
        <w:b/>
        <w:color w:val="auto"/>
        <w:sz w:val="22"/>
        <w:szCs w:val="22"/>
        <w:lang w:eastAsia="en-US"/>
      </w:rPr>
      <w:t>February 2018</w:t>
    </w:r>
  </w:p>
  <w:p w14:paraId="08998A99" w14:textId="77777777" w:rsidR="00FA76AA" w:rsidRDefault="00FA76AA" w:rsidP="00FA76AA">
    <w:pPr>
      <w:keepLines/>
      <w:spacing w:before="24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Rea</w:t>
    </w:r>
    <w:r w:rsidRPr="00BC17C2">
      <w:rPr>
        <w:rFonts w:ascii="Arial" w:hAnsi="Arial" w:cs="Arial"/>
        <w:b/>
        <w:sz w:val="22"/>
        <w:szCs w:val="22"/>
        <w:u w:val="single"/>
      </w:rPr>
      <w:t xml:space="preserve">ppointment of the Minister’s </w:t>
    </w:r>
    <w:r>
      <w:rPr>
        <w:rFonts w:ascii="Arial" w:hAnsi="Arial" w:cs="Arial"/>
        <w:b/>
        <w:sz w:val="22"/>
        <w:szCs w:val="22"/>
        <w:u w:val="single"/>
      </w:rPr>
      <w:t xml:space="preserve">appointed member </w:t>
    </w:r>
    <w:r w:rsidRPr="00BC17C2">
      <w:rPr>
        <w:rFonts w:ascii="Arial" w:hAnsi="Arial" w:cs="Arial"/>
        <w:b/>
        <w:sz w:val="22"/>
        <w:szCs w:val="22"/>
        <w:u w:val="single"/>
      </w:rPr>
      <w:t>to the Council of the Queensland Law Society</w:t>
    </w:r>
  </w:p>
  <w:p w14:paraId="0566C2C3" w14:textId="77777777" w:rsidR="00FA76AA" w:rsidRDefault="00FA76AA" w:rsidP="008C0BFE">
    <w:pPr>
      <w:keepLines/>
      <w:spacing w:before="240"/>
      <w:jc w:val="both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</w:t>
    </w:r>
    <w:r w:rsidRPr="00D14B9F">
      <w:rPr>
        <w:rFonts w:ascii="Arial" w:hAnsi="Arial" w:cs="Arial"/>
        <w:b/>
        <w:sz w:val="22"/>
        <w:szCs w:val="22"/>
        <w:u w:val="single"/>
      </w:rPr>
      <w:t>and Minister for Justice</w:t>
    </w:r>
    <w:r w:rsidR="002D69F4" w:rsidRPr="009962EC">
      <w:rPr>
        <w:rFonts w:ascii="Arial" w:hAnsi="Arial" w:cs="Arial"/>
        <w:b/>
        <w:sz w:val="22"/>
        <w:szCs w:val="22"/>
        <w:u w:val="single"/>
      </w:rPr>
      <w:t xml:space="preserve"> and Leader of the House</w:t>
    </w:r>
    <w:r w:rsidRPr="00D14B9F">
      <w:rPr>
        <w:rFonts w:ascii="Arial" w:hAnsi="Arial" w:cs="Arial"/>
        <w:b/>
        <w:sz w:val="22"/>
        <w:szCs w:val="22"/>
        <w:u w:val="single"/>
      </w:rPr>
      <w:t xml:space="preserve"> </w:t>
    </w:r>
  </w:p>
  <w:p w14:paraId="524A68A3" w14:textId="77777777" w:rsidR="00C66999" w:rsidRDefault="00C66999" w:rsidP="009962E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D9"/>
    <w:multiLevelType w:val="hybridMultilevel"/>
    <w:tmpl w:val="2DB28B82"/>
    <w:lvl w:ilvl="0" w:tplc="CED096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" w15:restartNumberingAfterBreak="0">
    <w:nsid w:val="1D1B4108"/>
    <w:multiLevelType w:val="hybridMultilevel"/>
    <w:tmpl w:val="2EE677A6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641605"/>
    <w:multiLevelType w:val="hybridMultilevel"/>
    <w:tmpl w:val="01789C38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8743AE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7F74C4"/>
    <w:multiLevelType w:val="hybridMultilevel"/>
    <w:tmpl w:val="674C4398"/>
    <w:lvl w:ilvl="0" w:tplc="E1C620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380916"/>
    <w:multiLevelType w:val="hybridMultilevel"/>
    <w:tmpl w:val="DDFCA0D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6F738B3"/>
    <w:multiLevelType w:val="hybridMultilevel"/>
    <w:tmpl w:val="104A23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4D1CBA42"/>
    <w:lvl w:ilvl="0" w:tplc="658415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94025"/>
    <w:rsid w:val="000A1041"/>
    <w:rsid w:val="000C385B"/>
    <w:rsid w:val="000F36EA"/>
    <w:rsid w:val="001A06C0"/>
    <w:rsid w:val="001D2B48"/>
    <w:rsid w:val="001E209B"/>
    <w:rsid w:val="001E6052"/>
    <w:rsid w:val="00202B98"/>
    <w:rsid w:val="00226424"/>
    <w:rsid w:val="00262A23"/>
    <w:rsid w:val="002D40F4"/>
    <w:rsid w:val="002D69F4"/>
    <w:rsid w:val="00315B9F"/>
    <w:rsid w:val="003167AC"/>
    <w:rsid w:val="003367BB"/>
    <w:rsid w:val="0037361B"/>
    <w:rsid w:val="00385D03"/>
    <w:rsid w:val="0038609B"/>
    <w:rsid w:val="00386246"/>
    <w:rsid w:val="00386B59"/>
    <w:rsid w:val="003E03A8"/>
    <w:rsid w:val="0045583B"/>
    <w:rsid w:val="0048264A"/>
    <w:rsid w:val="004E3D5C"/>
    <w:rsid w:val="00501C66"/>
    <w:rsid w:val="00515DA4"/>
    <w:rsid w:val="00522F35"/>
    <w:rsid w:val="00557E2A"/>
    <w:rsid w:val="005971C3"/>
    <w:rsid w:val="005C6853"/>
    <w:rsid w:val="005F6E1D"/>
    <w:rsid w:val="00602CDB"/>
    <w:rsid w:val="0060709C"/>
    <w:rsid w:val="006272D8"/>
    <w:rsid w:val="00630332"/>
    <w:rsid w:val="00641C61"/>
    <w:rsid w:val="00643A1C"/>
    <w:rsid w:val="006462CE"/>
    <w:rsid w:val="00663A4B"/>
    <w:rsid w:val="00676775"/>
    <w:rsid w:val="006F367F"/>
    <w:rsid w:val="00732E22"/>
    <w:rsid w:val="007455F9"/>
    <w:rsid w:val="007505CC"/>
    <w:rsid w:val="00762359"/>
    <w:rsid w:val="00766FC7"/>
    <w:rsid w:val="00790489"/>
    <w:rsid w:val="00796565"/>
    <w:rsid w:val="007B76AB"/>
    <w:rsid w:val="007D5E26"/>
    <w:rsid w:val="008569EA"/>
    <w:rsid w:val="0087708E"/>
    <w:rsid w:val="00882887"/>
    <w:rsid w:val="008852C5"/>
    <w:rsid w:val="00895562"/>
    <w:rsid w:val="008B7DE8"/>
    <w:rsid w:val="008C0BFE"/>
    <w:rsid w:val="008C495A"/>
    <w:rsid w:val="008F05C8"/>
    <w:rsid w:val="008F2EAA"/>
    <w:rsid w:val="008F44CD"/>
    <w:rsid w:val="00904F84"/>
    <w:rsid w:val="00914383"/>
    <w:rsid w:val="0091737C"/>
    <w:rsid w:val="0098360B"/>
    <w:rsid w:val="009962EC"/>
    <w:rsid w:val="00A203D0"/>
    <w:rsid w:val="00A51039"/>
    <w:rsid w:val="00A527A5"/>
    <w:rsid w:val="00AA02EB"/>
    <w:rsid w:val="00AA1075"/>
    <w:rsid w:val="00AB262C"/>
    <w:rsid w:val="00AC1876"/>
    <w:rsid w:val="00AD1B0E"/>
    <w:rsid w:val="00B831AE"/>
    <w:rsid w:val="00B90FA5"/>
    <w:rsid w:val="00BC17C2"/>
    <w:rsid w:val="00BC6412"/>
    <w:rsid w:val="00C07656"/>
    <w:rsid w:val="00C20324"/>
    <w:rsid w:val="00C513D9"/>
    <w:rsid w:val="00C66999"/>
    <w:rsid w:val="00C67181"/>
    <w:rsid w:val="00C828D7"/>
    <w:rsid w:val="00CD058C"/>
    <w:rsid w:val="00CF0D8A"/>
    <w:rsid w:val="00D14B9F"/>
    <w:rsid w:val="00D25A02"/>
    <w:rsid w:val="00D26836"/>
    <w:rsid w:val="00D433E5"/>
    <w:rsid w:val="00D56DFC"/>
    <w:rsid w:val="00D6589B"/>
    <w:rsid w:val="00D679CD"/>
    <w:rsid w:val="00D75134"/>
    <w:rsid w:val="00D8344C"/>
    <w:rsid w:val="00D92A49"/>
    <w:rsid w:val="00E876D6"/>
    <w:rsid w:val="00E936E1"/>
    <w:rsid w:val="00EC5418"/>
    <w:rsid w:val="00ED746C"/>
    <w:rsid w:val="00EE16D3"/>
    <w:rsid w:val="00EF58A5"/>
    <w:rsid w:val="00F10CFB"/>
    <w:rsid w:val="00F424BE"/>
    <w:rsid w:val="00F431CE"/>
    <w:rsid w:val="00F56665"/>
    <w:rsid w:val="00F60A29"/>
    <w:rsid w:val="00F6654E"/>
    <w:rsid w:val="00F9507F"/>
    <w:rsid w:val="00FA76AA"/>
    <w:rsid w:val="00FB5AFB"/>
    <w:rsid w:val="00FC1AEB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68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PortfolioBullet">
    <w:name w:val="Portfolio_Bullet"/>
    <w:basedOn w:val="Normal"/>
    <w:rsid w:val="00BC17C2"/>
    <w:pPr>
      <w:keepLines/>
      <w:numPr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BC17C2"/>
    <w:pPr>
      <w:keepLines/>
      <w:numPr>
        <w:ilvl w:val="1"/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BC17C2"/>
    <w:pPr>
      <w:keepLines/>
      <w:numPr>
        <w:ilvl w:val="2"/>
        <w:numId w:val="3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992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Base>https://www.cabinet.qld.gov.au/documents/2018/Feb/ApntCounQLS/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2018-01-29T06:57:00Z</cp:lastPrinted>
  <dcterms:created xsi:type="dcterms:W3CDTF">2018-09-17T04:50:00Z</dcterms:created>
  <dcterms:modified xsi:type="dcterms:W3CDTF">2019-12-11T09:11:00Z</dcterms:modified>
  <cp:category>Significant_Appointments,Legal_Profession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